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12C7" w:rsidRPr="000B7F46" w:rsidRDefault="000B7F46">
      <w:pPr>
        <w:pStyle w:val="Heading1"/>
        <w:rPr>
          <w:rFonts w:ascii="Arial" w:hAnsi="Arial" w:cs="Arial"/>
          <w:sz w:val="24"/>
          <w:szCs w:val="24"/>
        </w:rPr>
      </w:pPr>
      <w:bookmarkStart w:id="0" w:name="_GoBack"/>
      <w:r w:rsidRPr="000B7F46">
        <w:rPr>
          <w:rFonts w:ascii="Arial" w:hAnsi="Arial" w:cs="Arial"/>
          <w:noProof/>
          <w:sz w:val="24"/>
          <w:szCs w:val="24"/>
        </w:rPr>
        <w:drawing>
          <wp:inline distT="114300" distB="114300" distL="114300" distR="114300" wp14:anchorId="007A01FC" wp14:editId="63AAC363">
            <wp:extent cx="5600700" cy="14287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5600700" cy="1428750"/>
                    </a:xfrm>
                    <a:prstGeom prst="rect">
                      <a:avLst/>
                    </a:prstGeom>
                    <a:ln/>
                  </pic:spPr>
                </pic:pic>
              </a:graphicData>
            </a:graphic>
          </wp:inline>
        </w:drawing>
      </w:r>
      <w:bookmarkEnd w:id="0"/>
    </w:p>
    <w:p w:rsidR="00C812C7" w:rsidRPr="000B7F46" w:rsidRDefault="000B7F46">
      <w:pPr>
        <w:pStyle w:val="Heading1"/>
        <w:rPr>
          <w:rFonts w:ascii="Arial" w:hAnsi="Arial" w:cs="Arial"/>
          <w:sz w:val="28"/>
          <w:szCs w:val="28"/>
          <w:u w:val="single"/>
        </w:rPr>
      </w:pPr>
      <w:proofErr w:type="gramStart"/>
      <w:r w:rsidRPr="000B7F46">
        <w:rPr>
          <w:rFonts w:ascii="Arial" w:hAnsi="Arial" w:cs="Arial"/>
          <w:sz w:val="28"/>
          <w:szCs w:val="28"/>
          <w:u w:val="single"/>
        </w:rPr>
        <w:t xml:space="preserve">CONCEPT  </w:t>
      </w:r>
      <w:r w:rsidRPr="000B7F46">
        <w:rPr>
          <w:rFonts w:ascii="Arial" w:hAnsi="Arial" w:cs="Arial"/>
          <w:sz w:val="28"/>
          <w:szCs w:val="28"/>
          <w:u w:val="single"/>
        </w:rPr>
        <w:t>NOTE</w:t>
      </w:r>
      <w:proofErr w:type="gramEnd"/>
    </w:p>
    <w:p w:rsidR="00C812C7" w:rsidRPr="000B7F46" w:rsidRDefault="000B7F46">
      <w:pPr>
        <w:pStyle w:val="Heading1"/>
        <w:rPr>
          <w:rFonts w:ascii="Arial" w:hAnsi="Arial" w:cs="Arial"/>
          <w:sz w:val="28"/>
          <w:szCs w:val="28"/>
        </w:rPr>
      </w:pPr>
      <w:r w:rsidRPr="000B7F46">
        <w:rPr>
          <w:rFonts w:ascii="Arial" w:hAnsi="Arial" w:cs="Arial"/>
          <w:sz w:val="28"/>
          <w:szCs w:val="28"/>
        </w:rPr>
        <w:t xml:space="preserve">Mobilizing local strengths to </w:t>
      </w:r>
      <w:r w:rsidRPr="000B7F46">
        <w:rPr>
          <w:rFonts w:ascii="Arial" w:hAnsi="Arial" w:cs="Arial"/>
          <w:sz w:val="28"/>
          <w:szCs w:val="28"/>
          <w:highlight w:val="yellow"/>
        </w:rPr>
        <w:t>xxx</w:t>
      </w:r>
    </w:p>
    <w:p w:rsidR="00C812C7" w:rsidRPr="000B7F46" w:rsidRDefault="00C812C7">
      <w:pPr>
        <w:rPr>
          <w:rFonts w:ascii="Arial" w:hAnsi="Arial" w:cs="Arial"/>
          <w:sz w:val="24"/>
          <w:szCs w:val="24"/>
        </w:rPr>
      </w:pPr>
    </w:p>
    <w:p w:rsidR="00C812C7" w:rsidRPr="000B7F46" w:rsidRDefault="00C812C7">
      <w:pPr>
        <w:rPr>
          <w:rFonts w:ascii="Arial" w:hAnsi="Arial" w:cs="Arial"/>
          <w:sz w:val="24"/>
          <w:szCs w:val="24"/>
        </w:rPr>
      </w:pPr>
    </w:p>
    <w:p w:rsidR="00C812C7" w:rsidRPr="000B7F46" w:rsidRDefault="000B7F46">
      <w:pPr>
        <w:pStyle w:val="Heading2"/>
        <w:rPr>
          <w:rFonts w:ascii="Arial" w:hAnsi="Arial" w:cs="Arial"/>
          <w:sz w:val="24"/>
          <w:szCs w:val="24"/>
        </w:rPr>
      </w:pPr>
      <w:bookmarkStart w:id="1" w:name="h.zhr7gdjs0ige" w:colFirst="0" w:colLast="0"/>
      <w:bookmarkEnd w:id="1"/>
      <w:r w:rsidRPr="000B7F46">
        <w:rPr>
          <w:rFonts w:ascii="Arial" w:hAnsi="Arial" w:cs="Arial"/>
          <w:sz w:val="24"/>
          <w:szCs w:val="24"/>
        </w:rPr>
        <w:t>The objective</w:t>
      </w: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 xml:space="preserve">The Constellation (international NGO, Belgium based) offers to work with </w:t>
      </w:r>
      <w:r w:rsidRPr="000B7F46">
        <w:rPr>
          <w:rFonts w:ascii="Arial" w:eastAsia="Calibri" w:hAnsi="Arial" w:cs="Arial"/>
          <w:sz w:val="24"/>
          <w:szCs w:val="24"/>
          <w:highlight w:val="yellow"/>
        </w:rPr>
        <w:t xml:space="preserve">…  to </w:t>
      </w:r>
      <w:r w:rsidRPr="000B7F46">
        <w:rPr>
          <w:rFonts w:ascii="Arial" w:eastAsia="Calibri" w:hAnsi="Arial" w:cs="Arial"/>
          <w:color w:val="FF0000"/>
          <w:sz w:val="24"/>
          <w:szCs w:val="24"/>
          <w:highlight w:val="white"/>
        </w:rPr>
        <w:t>train facilitation teams</w:t>
      </w:r>
      <w:r w:rsidRPr="000B7F46">
        <w:rPr>
          <w:rFonts w:ascii="Arial" w:eastAsia="Calibri" w:hAnsi="Arial" w:cs="Arial"/>
          <w:sz w:val="24"/>
          <w:szCs w:val="24"/>
        </w:rPr>
        <w:t xml:space="preserve"> in </w:t>
      </w:r>
      <w:r w:rsidRPr="000B7F46">
        <w:rPr>
          <w:rFonts w:ascii="Arial" w:eastAsia="Calibri" w:hAnsi="Arial" w:cs="Arial"/>
          <w:sz w:val="24"/>
          <w:szCs w:val="24"/>
          <w:highlight w:val="yellow"/>
        </w:rPr>
        <w:t>xxx</w:t>
      </w:r>
      <w:r w:rsidRPr="000B7F46">
        <w:rPr>
          <w:rFonts w:ascii="Arial" w:eastAsia="Calibri" w:hAnsi="Arial" w:cs="Arial"/>
          <w:sz w:val="24"/>
          <w:szCs w:val="24"/>
        </w:rPr>
        <w:t>(</w:t>
      </w:r>
      <w:r w:rsidRPr="000B7F46">
        <w:rPr>
          <w:rFonts w:ascii="Arial" w:eastAsia="Calibri" w:hAnsi="Arial" w:cs="Arial"/>
          <w:color w:val="FF0000"/>
          <w:sz w:val="24"/>
          <w:szCs w:val="24"/>
          <w:highlight w:val="white"/>
        </w:rPr>
        <w:t xml:space="preserve">Country, region…) </w:t>
      </w:r>
      <w:r w:rsidRPr="000B7F46">
        <w:rPr>
          <w:rFonts w:ascii="Arial" w:eastAsia="Calibri" w:hAnsi="Arial" w:cs="Arial"/>
          <w:sz w:val="24"/>
          <w:szCs w:val="24"/>
        </w:rPr>
        <w:t xml:space="preserve"> whose objective is to develop Informed, </w:t>
      </w:r>
      <w:r w:rsidRPr="000B7F46">
        <w:rPr>
          <w:rFonts w:ascii="Arial" w:eastAsia="Calibri" w:hAnsi="Arial" w:cs="Arial"/>
          <w:b/>
          <w:sz w:val="24"/>
          <w:szCs w:val="24"/>
        </w:rPr>
        <w:t>competent</w:t>
      </w:r>
      <w:r w:rsidRPr="000B7F46">
        <w:rPr>
          <w:rFonts w:ascii="Arial" w:eastAsia="Calibri" w:hAnsi="Arial" w:cs="Arial"/>
          <w:sz w:val="24"/>
          <w:szCs w:val="24"/>
        </w:rPr>
        <w:t xml:space="preserve"> and resilient communities in </w:t>
      </w:r>
      <w:r w:rsidRPr="000B7F46">
        <w:rPr>
          <w:rFonts w:ascii="Arial" w:eastAsia="Calibri" w:hAnsi="Arial" w:cs="Arial"/>
          <w:sz w:val="24"/>
          <w:szCs w:val="24"/>
          <w:highlight w:val="yellow"/>
        </w:rPr>
        <w:t xml:space="preserve"> xxx </w:t>
      </w:r>
      <w:r w:rsidRPr="000B7F46">
        <w:rPr>
          <w:rFonts w:ascii="Arial" w:eastAsia="Calibri" w:hAnsi="Arial" w:cs="Arial"/>
          <w:sz w:val="24"/>
          <w:szCs w:val="24"/>
        </w:rPr>
        <w:t>(</w:t>
      </w:r>
      <w:r w:rsidRPr="000B7F46">
        <w:rPr>
          <w:rFonts w:ascii="Arial" w:eastAsia="Calibri" w:hAnsi="Arial" w:cs="Arial"/>
          <w:color w:val="FF0000"/>
          <w:sz w:val="24"/>
          <w:szCs w:val="24"/>
          <w:highlight w:val="white"/>
        </w:rPr>
        <w:t xml:space="preserve">Country, region…) </w:t>
      </w:r>
      <w:r w:rsidRPr="000B7F46">
        <w:rPr>
          <w:rFonts w:ascii="Arial" w:eastAsia="Calibri" w:hAnsi="Arial" w:cs="Arial"/>
          <w:sz w:val="24"/>
          <w:szCs w:val="24"/>
        </w:rPr>
        <w:t xml:space="preserve">who </w:t>
      </w:r>
      <w:proofErr w:type="spellStart"/>
      <w:r w:rsidRPr="000B7F46">
        <w:rPr>
          <w:rFonts w:ascii="Arial" w:eastAsia="Calibri" w:hAnsi="Arial" w:cs="Arial"/>
          <w:sz w:val="24"/>
          <w:szCs w:val="24"/>
        </w:rPr>
        <w:t>mobilise</w:t>
      </w:r>
      <w:proofErr w:type="spellEnd"/>
      <w:r w:rsidRPr="000B7F46">
        <w:rPr>
          <w:rFonts w:ascii="Arial" w:eastAsia="Calibri" w:hAnsi="Arial" w:cs="Arial"/>
          <w:sz w:val="24"/>
          <w:szCs w:val="24"/>
        </w:rPr>
        <w:t xml:space="preserve"> their own </w:t>
      </w:r>
      <w:r w:rsidRPr="000B7F46">
        <w:rPr>
          <w:rFonts w:ascii="Arial" w:eastAsia="Calibri" w:hAnsi="Arial" w:cs="Arial"/>
          <w:b/>
          <w:sz w:val="24"/>
          <w:szCs w:val="24"/>
        </w:rPr>
        <w:t>strengths</w:t>
      </w:r>
      <w:r w:rsidRPr="000B7F46">
        <w:rPr>
          <w:rFonts w:ascii="Arial" w:eastAsia="Calibri" w:hAnsi="Arial" w:cs="Arial"/>
          <w:sz w:val="24"/>
          <w:szCs w:val="24"/>
        </w:rPr>
        <w:t xml:space="preserve"> to make measurable and verifiable </w:t>
      </w:r>
      <w:r w:rsidRPr="000B7F46">
        <w:rPr>
          <w:rFonts w:ascii="Arial" w:eastAsia="Calibri" w:hAnsi="Arial" w:cs="Arial"/>
          <w:b/>
          <w:sz w:val="24"/>
          <w:szCs w:val="24"/>
        </w:rPr>
        <w:t>progress</w:t>
      </w:r>
      <w:r w:rsidRPr="000B7F46">
        <w:rPr>
          <w:rFonts w:ascii="Arial" w:eastAsia="Calibri" w:hAnsi="Arial" w:cs="Arial"/>
          <w:sz w:val="24"/>
          <w:szCs w:val="24"/>
        </w:rPr>
        <w:t xml:space="preserve"> in the response to</w:t>
      </w:r>
      <w:r w:rsidRPr="000B7F46">
        <w:rPr>
          <w:rFonts w:ascii="Arial" w:eastAsia="Calibri" w:hAnsi="Arial" w:cs="Arial"/>
          <w:sz w:val="24"/>
          <w:szCs w:val="24"/>
          <w:highlight w:val="yellow"/>
        </w:rPr>
        <w:t xml:space="preserve"> XXX</w:t>
      </w:r>
      <w:r w:rsidRPr="000B7F46">
        <w:rPr>
          <w:rFonts w:ascii="Arial" w:eastAsia="Calibri" w:hAnsi="Arial" w:cs="Arial"/>
          <w:sz w:val="24"/>
          <w:szCs w:val="24"/>
        </w:rPr>
        <w:t xml:space="preserve">  (</w:t>
      </w:r>
      <w:r w:rsidRPr="000B7F46">
        <w:rPr>
          <w:rFonts w:ascii="Arial" w:eastAsia="Calibri" w:hAnsi="Arial" w:cs="Arial"/>
          <w:color w:val="FF0000"/>
          <w:sz w:val="24"/>
          <w:szCs w:val="24"/>
        </w:rPr>
        <w:t>issue</w:t>
      </w:r>
      <w:r w:rsidRPr="000B7F46">
        <w:rPr>
          <w:rFonts w:ascii="Arial" w:eastAsia="Calibri" w:hAnsi="Arial" w:cs="Arial"/>
          <w:sz w:val="24"/>
          <w:szCs w:val="24"/>
        </w:rPr>
        <w:t>).</w:t>
      </w:r>
    </w:p>
    <w:p w:rsidR="00C812C7" w:rsidRPr="000B7F46" w:rsidRDefault="000B7F46">
      <w:pPr>
        <w:pStyle w:val="Heading2"/>
        <w:rPr>
          <w:rFonts w:ascii="Arial" w:hAnsi="Arial" w:cs="Arial"/>
          <w:sz w:val="24"/>
          <w:szCs w:val="24"/>
        </w:rPr>
      </w:pPr>
      <w:r>
        <w:rPr>
          <w:rFonts w:ascii="Arial" w:hAnsi="Arial" w:cs="Arial"/>
          <w:sz w:val="24"/>
          <w:szCs w:val="24"/>
        </w:rPr>
        <w:t>Context</w:t>
      </w:r>
      <w:r w:rsidRPr="000B7F46">
        <w:rPr>
          <w:rFonts w:ascii="Arial" w:hAnsi="Arial" w:cs="Arial"/>
          <w:sz w:val="24"/>
          <w:szCs w:val="24"/>
        </w:rPr>
        <w:t xml:space="preserve"> (</w:t>
      </w:r>
      <w:r w:rsidRPr="000B7F46">
        <w:rPr>
          <w:rFonts w:ascii="Arial" w:hAnsi="Arial" w:cs="Arial"/>
          <w:color w:val="FF0000"/>
          <w:sz w:val="24"/>
          <w:szCs w:val="24"/>
        </w:rPr>
        <w:t>of the issue in the area</w:t>
      </w:r>
      <w:r w:rsidRPr="000B7F46">
        <w:rPr>
          <w:rFonts w:ascii="Arial" w:hAnsi="Arial" w:cs="Arial"/>
          <w:sz w:val="24"/>
          <w:szCs w:val="24"/>
        </w:rPr>
        <w:t>)</w:t>
      </w:r>
    </w:p>
    <w:p w:rsidR="00C812C7" w:rsidRPr="000B7F46" w:rsidRDefault="00C812C7">
      <w:pPr>
        <w:rPr>
          <w:rFonts w:ascii="Arial" w:hAnsi="Arial" w:cs="Arial"/>
          <w:sz w:val="24"/>
          <w:szCs w:val="24"/>
        </w:rPr>
      </w:pPr>
    </w:p>
    <w:p w:rsidR="00C812C7" w:rsidRPr="000B7F46" w:rsidRDefault="000B7F46">
      <w:pPr>
        <w:rPr>
          <w:rFonts w:ascii="Arial" w:hAnsi="Arial" w:cs="Arial"/>
          <w:sz w:val="24"/>
          <w:szCs w:val="24"/>
        </w:rPr>
      </w:pPr>
      <w:r w:rsidRPr="000B7F46">
        <w:rPr>
          <w:rFonts w:ascii="Arial" w:hAnsi="Arial" w:cs="Arial"/>
          <w:sz w:val="24"/>
          <w:szCs w:val="24"/>
        </w:rPr>
        <w:t xml:space="preserve">The actual </w:t>
      </w:r>
      <w:proofErr w:type="gramStart"/>
      <w:r w:rsidRPr="000B7F46">
        <w:rPr>
          <w:rFonts w:ascii="Arial" w:hAnsi="Arial" w:cs="Arial"/>
          <w:sz w:val="24"/>
          <w:szCs w:val="24"/>
        </w:rPr>
        <w:t>situation in XXX regarding XXX invite</w:t>
      </w:r>
      <w:proofErr w:type="gramEnd"/>
      <w:r w:rsidRPr="000B7F46">
        <w:rPr>
          <w:rFonts w:ascii="Arial" w:hAnsi="Arial" w:cs="Arial"/>
          <w:sz w:val="24"/>
          <w:szCs w:val="24"/>
        </w:rPr>
        <w:t xml:space="preserve"> us to t</w:t>
      </w:r>
      <w:r w:rsidRPr="000B7F46">
        <w:rPr>
          <w:rFonts w:ascii="Arial" w:hAnsi="Arial" w:cs="Arial"/>
          <w:sz w:val="24"/>
          <w:szCs w:val="24"/>
        </w:rPr>
        <w:t xml:space="preserve">hink through </w:t>
      </w:r>
      <w:proofErr w:type="spellStart"/>
      <w:r w:rsidRPr="000B7F46">
        <w:rPr>
          <w:rFonts w:ascii="Arial" w:hAnsi="Arial" w:cs="Arial"/>
          <w:sz w:val="24"/>
          <w:szCs w:val="24"/>
        </w:rPr>
        <w:t>an other</w:t>
      </w:r>
      <w:proofErr w:type="spellEnd"/>
      <w:r w:rsidRPr="000B7F46">
        <w:rPr>
          <w:rFonts w:ascii="Arial" w:hAnsi="Arial" w:cs="Arial"/>
          <w:sz w:val="24"/>
          <w:szCs w:val="24"/>
        </w:rPr>
        <w:t xml:space="preserve"> way to face this issue. </w:t>
      </w:r>
    </w:p>
    <w:p w:rsidR="00C812C7" w:rsidRPr="000B7F46" w:rsidRDefault="000B7F46">
      <w:pPr>
        <w:rPr>
          <w:rFonts w:ascii="Arial" w:hAnsi="Arial" w:cs="Arial"/>
          <w:sz w:val="24"/>
          <w:szCs w:val="24"/>
        </w:rPr>
      </w:pPr>
      <w:r w:rsidRPr="000B7F46">
        <w:rPr>
          <w:rFonts w:ascii="Arial" w:hAnsi="Arial" w:cs="Arial"/>
          <w:sz w:val="24"/>
          <w:szCs w:val="24"/>
          <w:highlight w:val="yellow"/>
        </w:rPr>
        <w:t>XXX</w:t>
      </w:r>
      <w:r w:rsidRPr="000B7F46">
        <w:rPr>
          <w:rFonts w:ascii="Arial" w:hAnsi="Arial" w:cs="Arial"/>
          <w:sz w:val="24"/>
          <w:szCs w:val="24"/>
        </w:rPr>
        <w:t xml:space="preserve"> </w:t>
      </w:r>
      <w:r w:rsidRPr="000B7F46">
        <w:rPr>
          <w:rFonts w:ascii="Arial" w:hAnsi="Arial" w:cs="Arial"/>
          <w:color w:val="FF0000"/>
          <w:sz w:val="24"/>
          <w:szCs w:val="24"/>
        </w:rPr>
        <w:t>(Issue)</w:t>
      </w:r>
      <w:r w:rsidRPr="000B7F46">
        <w:rPr>
          <w:rFonts w:ascii="Arial" w:hAnsi="Arial" w:cs="Arial"/>
          <w:sz w:val="24"/>
          <w:szCs w:val="24"/>
        </w:rPr>
        <w:t xml:space="preserve"> is the common dream in this offer, and to realise this dream we need more than, </w:t>
      </w:r>
      <w:r w:rsidRPr="000B7F46">
        <w:rPr>
          <w:rFonts w:ascii="Arial" w:hAnsi="Arial" w:cs="Arial"/>
          <w:sz w:val="24"/>
          <w:szCs w:val="24"/>
          <w:highlight w:val="yellow"/>
        </w:rPr>
        <w:t>XXX</w:t>
      </w:r>
      <w:r w:rsidRPr="000B7F46">
        <w:rPr>
          <w:rFonts w:ascii="Arial" w:hAnsi="Arial" w:cs="Arial"/>
          <w:sz w:val="24"/>
          <w:szCs w:val="24"/>
        </w:rPr>
        <w:t xml:space="preserve"> we need to face the issue in giving to communities the opportunity to act and respond </w:t>
      </w:r>
      <w:proofErr w:type="spellStart"/>
      <w:r w:rsidRPr="000B7F46">
        <w:rPr>
          <w:rFonts w:ascii="Arial" w:hAnsi="Arial" w:cs="Arial"/>
          <w:sz w:val="24"/>
          <w:szCs w:val="24"/>
        </w:rPr>
        <w:t>localy</w:t>
      </w:r>
      <w:proofErr w:type="spellEnd"/>
      <w:r w:rsidRPr="000B7F46">
        <w:rPr>
          <w:rFonts w:ascii="Arial" w:hAnsi="Arial" w:cs="Arial"/>
          <w:sz w:val="24"/>
          <w:szCs w:val="24"/>
        </w:rPr>
        <w:t xml:space="preserve"> with they own </w:t>
      </w:r>
      <w:proofErr w:type="spellStart"/>
      <w:r w:rsidRPr="000B7F46">
        <w:rPr>
          <w:rFonts w:ascii="Arial" w:hAnsi="Arial" w:cs="Arial"/>
          <w:sz w:val="24"/>
          <w:szCs w:val="24"/>
        </w:rPr>
        <w:t>ressou</w:t>
      </w:r>
      <w:r w:rsidRPr="000B7F46">
        <w:rPr>
          <w:rFonts w:ascii="Arial" w:hAnsi="Arial" w:cs="Arial"/>
          <w:sz w:val="24"/>
          <w:szCs w:val="24"/>
        </w:rPr>
        <w:t>rces</w:t>
      </w:r>
      <w:proofErr w:type="spellEnd"/>
      <w:r w:rsidRPr="000B7F46">
        <w:rPr>
          <w:rFonts w:ascii="Arial" w:hAnsi="Arial" w:cs="Arial"/>
          <w:sz w:val="24"/>
          <w:szCs w:val="24"/>
        </w:rPr>
        <w:t xml:space="preserve">, </w:t>
      </w:r>
      <w:proofErr w:type="spellStart"/>
      <w:r w:rsidRPr="000B7F46">
        <w:rPr>
          <w:rFonts w:ascii="Arial" w:hAnsi="Arial" w:cs="Arial"/>
          <w:sz w:val="24"/>
          <w:szCs w:val="24"/>
        </w:rPr>
        <w:t>strenghts</w:t>
      </w:r>
      <w:proofErr w:type="spellEnd"/>
      <w:r w:rsidRPr="000B7F46">
        <w:rPr>
          <w:rFonts w:ascii="Arial" w:hAnsi="Arial" w:cs="Arial"/>
          <w:sz w:val="24"/>
          <w:szCs w:val="24"/>
        </w:rPr>
        <w:t xml:space="preserve"> and dream, to this issue. </w:t>
      </w:r>
    </w:p>
    <w:p w:rsidR="00C812C7" w:rsidRPr="000B7F46" w:rsidRDefault="000B7F46">
      <w:pPr>
        <w:rPr>
          <w:rFonts w:ascii="Arial" w:hAnsi="Arial" w:cs="Arial"/>
          <w:sz w:val="24"/>
          <w:szCs w:val="24"/>
        </w:rPr>
      </w:pPr>
      <w:r w:rsidRPr="000B7F46">
        <w:rPr>
          <w:rFonts w:ascii="Arial" w:hAnsi="Arial" w:cs="Arial"/>
          <w:sz w:val="24"/>
          <w:szCs w:val="24"/>
          <w:highlight w:val="yellow"/>
        </w:rPr>
        <w:t xml:space="preserve">Indeed, </w:t>
      </w:r>
      <w:r w:rsidRPr="000B7F46">
        <w:rPr>
          <w:rFonts w:ascii="Arial" w:hAnsi="Arial" w:cs="Arial"/>
          <w:color w:val="FF0000"/>
          <w:sz w:val="24"/>
          <w:szCs w:val="24"/>
          <w:highlight w:val="yellow"/>
        </w:rPr>
        <w:t xml:space="preserve">(THERE ADD sentences on the situation in the </w:t>
      </w:r>
      <w:proofErr w:type="gramStart"/>
      <w:r w:rsidRPr="000B7F46">
        <w:rPr>
          <w:rFonts w:ascii="Arial" w:hAnsi="Arial" w:cs="Arial"/>
          <w:color w:val="FF0000"/>
          <w:sz w:val="24"/>
          <w:szCs w:val="24"/>
          <w:highlight w:val="yellow"/>
        </w:rPr>
        <w:t>area  and</w:t>
      </w:r>
      <w:proofErr w:type="gramEnd"/>
      <w:r w:rsidRPr="000B7F46">
        <w:rPr>
          <w:rFonts w:ascii="Arial" w:hAnsi="Arial" w:cs="Arial"/>
          <w:color w:val="FF0000"/>
          <w:sz w:val="24"/>
          <w:szCs w:val="24"/>
          <w:highlight w:val="yellow"/>
        </w:rPr>
        <w:t xml:space="preserve"> the progress we can observe regarding the law or any local or national program to face this issue)</w:t>
      </w:r>
      <w:r w:rsidRPr="000B7F46">
        <w:rPr>
          <w:rFonts w:ascii="Arial" w:hAnsi="Arial" w:cs="Arial"/>
          <w:sz w:val="24"/>
          <w:szCs w:val="24"/>
          <w:highlight w:val="yellow"/>
        </w:rPr>
        <w:t>.</w:t>
      </w:r>
    </w:p>
    <w:p w:rsidR="00C812C7" w:rsidRPr="000B7F46" w:rsidRDefault="00C812C7">
      <w:pPr>
        <w:ind w:left="359" w:firstLine="0"/>
        <w:rPr>
          <w:rFonts w:ascii="Arial" w:hAnsi="Arial" w:cs="Arial"/>
          <w:sz w:val="24"/>
          <w:szCs w:val="24"/>
        </w:rPr>
      </w:pPr>
    </w:p>
    <w:p w:rsidR="00C812C7" w:rsidRPr="000B7F46" w:rsidRDefault="000B7F46">
      <w:pPr>
        <w:ind w:left="0" w:firstLine="0"/>
        <w:jc w:val="both"/>
        <w:rPr>
          <w:rFonts w:ascii="Arial" w:hAnsi="Arial" w:cs="Arial"/>
          <w:sz w:val="24"/>
          <w:szCs w:val="24"/>
        </w:rPr>
      </w:pPr>
      <w:proofErr w:type="gramStart"/>
      <w:r w:rsidRPr="000B7F46">
        <w:rPr>
          <w:rFonts w:ascii="Arial" w:hAnsi="Arial" w:cs="Arial"/>
          <w:sz w:val="24"/>
          <w:szCs w:val="24"/>
        </w:rPr>
        <w:t>The Constellation offer to go further in those ef</w:t>
      </w:r>
      <w:r w:rsidRPr="000B7F46">
        <w:rPr>
          <w:rFonts w:ascii="Arial" w:hAnsi="Arial" w:cs="Arial"/>
          <w:sz w:val="24"/>
          <w:szCs w:val="24"/>
        </w:rPr>
        <w:t xml:space="preserve">forts to realise the dream of </w:t>
      </w:r>
      <w:r w:rsidRPr="000B7F46">
        <w:rPr>
          <w:rFonts w:ascii="Arial" w:hAnsi="Arial" w:cs="Arial"/>
          <w:sz w:val="24"/>
          <w:szCs w:val="24"/>
          <w:highlight w:val="yellow"/>
        </w:rPr>
        <w:t>XXX</w:t>
      </w:r>
      <w:r w:rsidRPr="000B7F46">
        <w:rPr>
          <w:rFonts w:ascii="Arial" w:hAnsi="Arial" w:cs="Arial"/>
          <w:sz w:val="24"/>
          <w:szCs w:val="24"/>
        </w:rPr>
        <w:t xml:space="preserve"> </w:t>
      </w:r>
      <w:r>
        <w:rPr>
          <w:rFonts w:ascii="Arial" w:hAnsi="Arial" w:cs="Arial"/>
          <w:color w:val="FF0000"/>
          <w:sz w:val="24"/>
          <w:szCs w:val="24"/>
        </w:rPr>
        <w:t>(Country, region</w:t>
      </w:r>
      <w:r w:rsidRPr="000B7F46">
        <w:rPr>
          <w:rFonts w:ascii="Arial" w:hAnsi="Arial" w:cs="Arial"/>
          <w:color w:val="FF0000"/>
          <w:sz w:val="24"/>
          <w:szCs w:val="24"/>
        </w:rPr>
        <w:t>…)</w:t>
      </w:r>
      <w:r w:rsidRPr="000B7F46">
        <w:rPr>
          <w:rFonts w:ascii="Arial" w:hAnsi="Arial" w:cs="Arial"/>
          <w:sz w:val="24"/>
          <w:szCs w:val="24"/>
        </w:rPr>
        <w:t xml:space="preserve"> communities, govern</w:t>
      </w:r>
      <w:r w:rsidRPr="000B7F46">
        <w:rPr>
          <w:rFonts w:ascii="Arial" w:hAnsi="Arial" w:cs="Arial"/>
          <w:sz w:val="24"/>
          <w:szCs w:val="24"/>
        </w:rPr>
        <w:t>ment and local organisations.</w:t>
      </w:r>
      <w:proofErr w:type="gramEnd"/>
      <w:r w:rsidRPr="000B7F46">
        <w:rPr>
          <w:rFonts w:ascii="Arial" w:hAnsi="Arial" w:cs="Arial"/>
          <w:sz w:val="24"/>
          <w:szCs w:val="24"/>
        </w:rPr>
        <w:t xml:space="preserve"> The experiences show that when communities act from their own strength to address the issue of</w:t>
      </w:r>
      <w:r w:rsidRPr="000B7F46">
        <w:rPr>
          <w:rFonts w:ascii="Arial" w:hAnsi="Arial" w:cs="Arial"/>
          <w:sz w:val="24"/>
          <w:szCs w:val="24"/>
          <w:highlight w:val="yellow"/>
        </w:rPr>
        <w:t xml:space="preserve"> XXX</w:t>
      </w:r>
      <w:r w:rsidRPr="000B7F46">
        <w:rPr>
          <w:rFonts w:ascii="Arial" w:hAnsi="Arial" w:cs="Arial"/>
          <w:sz w:val="24"/>
          <w:szCs w:val="24"/>
        </w:rPr>
        <w:t xml:space="preserve">, long lasting progress can be recorded. </w:t>
      </w:r>
      <w:proofErr w:type="gramStart"/>
      <w:r w:rsidRPr="000B7F46">
        <w:rPr>
          <w:rFonts w:ascii="Arial" w:hAnsi="Arial" w:cs="Arial"/>
          <w:sz w:val="24"/>
          <w:szCs w:val="24"/>
        </w:rPr>
        <w:t>Communities has</w:t>
      </w:r>
      <w:proofErr w:type="gramEnd"/>
      <w:r w:rsidRPr="000B7F46">
        <w:rPr>
          <w:rFonts w:ascii="Arial" w:hAnsi="Arial" w:cs="Arial"/>
          <w:sz w:val="24"/>
          <w:szCs w:val="24"/>
        </w:rPr>
        <w:t xml:space="preserve"> their own strengths but they may not know it or may need stimulation to act from their strengths.</w:t>
      </w:r>
    </w:p>
    <w:p w:rsidR="00C812C7" w:rsidRPr="000B7F46" w:rsidRDefault="00C812C7">
      <w:pPr>
        <w:ind w:left="0" w:firstLine="0"/>
        <w:jc w:val="both"/>
        <w:rPr>
          <w:rFonts w:ascii="Arial" w:hAnsi="Arial" w:cs="Arial"/>
          <w:sz w:val="24"/>
          <w:szCs w:val="24"/>
        </w:rPr>
      </w:pPr>
    </w:p>
    <w:p w:rsidR="00C812C7" w:rsidRPr="000B7F46" w:rsidRDefault="00C812C7">
      <w:pPr>
        <w:rPr>
          <w:rFonts w:ascii="Arial" w:hAnsi="Arial" w:cs="Arial"/>
          <w:sz w:val="24"/>
          <w:szCs w:val="24"/>
        </w:rPr>
      </w:pPr>
    </w:p>
    <w:p w:rsidR="00C812C7" w:rsidRPr="000B7F46" w:rsidRDefault="000B7F46">
      <w:pPr>
        <w:pStyle w:val="Heading2"/>
        <w:rPr>
          <w:rFonts w:ascii="Arial" w:hAnsi="Arial" w:cs="Arial"/>
          <w:sz w:val="24"/>
          <w:szCs w:val="24"/>
        </w:rPr>
      </w:pPr>
      <w:r w:rsidRPr="000B7F46">
        <w:rPr>
          <w:rFonts w:ascii="Arial" w:hAnsi="Arial" w:cs="Arial"/>
          <w:sz w:val="24"/>
          <w:szCs w:val="24"/>
        </w:rPr>
        <w:t>The Constellation</w:t>
      </w: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Since 2005, the Constellation has grown as a global movement of communities and p</w:t>
      </w:r>
      <w:r w:rsidRPr="000B7F46">
        <w:rPr>
          <w:rFonts w:ascii="Arial" w:eastAsia="Calibri" w:hAnsi="Arial" w:cs="Arial"/>
          <w:sz w:val="24"/>
          <w:szCs w:val="24"/>
        </w:rPr>
        <w:t>ractitioners from over 96 countries. The Constellation form</w:t>
      </w:r>
      <w:r w:rsidRPr="000B7F46">
        <w:rPr>
          <w:rFonts w:ascii="Arial" w:eastAsia="Calibri" w:hAnsi="Arial" w:cs="Arial"/>
          <w:sz w:val="24"/>
          <w:szCs w:val="24"/>
        </w:rPr>
        <w:t>al</w:t>
      </w:r>
      <w:r w:rsidRPr="000B7F46">
        <w:rPr>
          <w:rFonts w:ascii="Arial" w:eastAsia="Calibri" w:hAnsi="Arial" w:cs="Arial"/>
          <w:sz w:val="24"/>
          <w:szCs w:val="24"/>
        </w:rPr>
        <w:t xml:space="preserve">ly worked with more than 60 organizations in more than 40 countries including governments, UN </w:t>
      </w:r>
      <w:r w:rsidRPr="000B7F46">
        <w:rPr>
          <w:rFonts w:ascii="Arial" w:eastAsia="Calibri" w:hAnsi="Arial" w:cs="Arial"/>
          <w:sz w:val="24"/>
          <w:szCs w:val="24"/>
        </w:rPr>
        <w:lastRenderedPageBreak/>
        <w:t xml:space="preserve">agencies, civil society and the private sector. </w:t>
      </w: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Members of the Constellation share a common inspirat</w:t>
      </w:r>
      <w:r w:rsidRPr="000B7F46">
        <w:rPr>
          <w:rFonts w:ascii="Arial" w:eastAsia="Calibri" w:hAnsi="Arial" w:cs="Arial"/>
          <w:sz w:val="24"/>
          <w:szCs w:val="24"/>
        </w:rPr>
        <w:t xml:space="preserve">ion: a belief in the capacity of communities to envision, assess and take action, starting from their strengths. We develop and nurture the capacity to facilitate communal discussion, reflection, learning and action. </w:t>
      </w:r>
    </w:p>
    <w:p w:rsidR="00C812C7" w:rsidRPr="000B7F46" w:rsidRDefault="00C812C7">
      <w:pPr>
        <w:jc w:val="both"/>
        <w:rPr>
          <w:rFonts w:ascii="Arial" w:hAnsi="Arial" w:cs="Arial"/>
          <w:sz w:val="24"/>
          <w:szCs w:val="24"/>
        </w:rPr>
      </w:pP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The experience of the Constellation s</w:t>
      </w:r>
      <w:r w:rsidRPr="000B7F46">
        <w:rPr>
          <w:rFonts w:ascii="Arial" w:eastAsia="Calibri" w:hAnsi="Arial" w:cs="Arial"/>
          <w:sz w:val="24"/>
          <w:szCs w:val="24"/>
        </w:rPr>
        <w:t xml:space="preserve">hows that two things are required for a community to take local action: </w:t>
      </w:r>
      <w:r w:rsidRPr="000B7F46">
        <w:rPr>
          <w:rFonts w:ascii="Arial" w:eastAsia="Calibri" w:hAnsi="Arial" w:cs="Arial"/>
          <w:b/>
          <w:sz w:val="24"/>
          <w:szCs w:val="24"/>
        </w:rPr>
        <w:t xml:space="preserve">ownership </w:t>
      </w:r>
      <w:r w:rsidRPr="000B7F46">
        <w:rPr>
          <w:rFonts w:ascii="Arial" w:eastAsia="Calibri" w:hAnsi="Arial" w:cs="Arial"/>
          <w:sz w:val="24"/>
          <w:szCs w:val="24"/>
        </w:rPr>
        <w:t>of the issue and the response</w:t>
      </w:r>
      <w:r w:rsidRPr="000B7F46">
        <w:rPr>
          <w:rFonts w:ascii="Arial" w:eastAsia="Calibri" w:hAnsi="Arial" w:cs="Arial"/>
          <w:b/>
          <w:sz w:val="24"/>
          <w:szCs w:val="24"/>
        </w:rPr>
        <w:t xml:space="preserve"> </w:t>
      </w:r>
      <w:r w:rsidRPr="000B7F46">
        <w:rPr>
          <w:rFonts w:ascii="Arial" w:eastAsia="Calibri" w:hAnsi="Arial" w:cs="Arial"/>
          <w:sz w:val="24"/>
          <w:szCs w:val="24"/>
        </w:rPr>
        <w:t>and</w:t>
      </w:r>
      <w:r w:rsidRPr="000B7F46">
        <w:rPr>
          <w:rFonts w:ascii="Arial" w:eastAsia="Calibri" w:hAnsi="Arial" w:cs="Arial"/>
          <w:b/>
          <w:sz w:val="24"/>
          <w:szCs w:val="24"/>
        </w:rPr>
        <w:t xml:space="preserve"> </w:t>
      </w:r>
      <w:r w:rsidRPr="000B7F46">
        <w:rPr>
          <w:rFonts w:ascii="Arial" w:eastAsia="Calibri" w:hAnsi="Arial" w:cs="Arial"/>
          <w:sz w:val="24"/>
          <w:szCs w:val="24"/>
        </w:rPr>
        <w:t>realization and use of own</w:t>
      </w:r>
      <w:r w:rsidRPr="000B7F46">
        <w:rPr>
          <w:rFonts w:ascii="Arial" w:eastAsia="Calibri" w:hAnsi="Arial" w:cs="Arial"/>
          <w:b/>
          <w:sz w:val="24"/>
          <w:szCs w:val="24"/>
        </w:rPr>
        <w:t xml:space="preserve"> strengths.</w:t>
      </w:r>
    </w:p>
    <w:p w:rsidR="00C812C7" w:rsidRPr="000B7F46" w:rsidRDefault="00C812C7">
      <w:pPr>
        <w:ind w:left="0" w:firstLine="0"/>
        <w:jc w:val="both"/>
        <w:rPr>
          <w:rFonts w:ascii="Arial" w:hAnsi="Arial" w:cs="Arial"/>
          <w:sz w:val="24"/>
          <w:szCs w:val="24"/>
        </w:rPr>
      </w:pP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During program implementation, the role of The Constellation is to offer a blend of on-site and dista</w:t>
      </w:r>
      <w:r w:rsidRPr="000B7F46">
        <w:rPr>
          <w:rFonts w:ascii="Arial" w:eastAsia="Calibri" w:hAnsi="Arial" w:cs="Arial"/>
          <w:sz w:val="24"/>
          <w:szCs w:val="24"/>
        </w:rPr>
        <w:t>nce support, through a dedicated team of coaches. These coaches have experience facilitating local responses in different settings, have coached similar processes in other countries and will offer valuable diversity of life and work experience. For events,</w:t>
      </w:r>
      <w:r w:rsidRPr="000B7F46">
        <w:rPr>
          <w:rFonts w:ascii="Arial" w:eastAsia="Calibri" w:hAnsi="Arial" w:cs="Arial"/>
          <w:sz w:val="24"/>
          <w:szCs w:val="24"/>
        </w:rPr>
        <w:t xml:space="preserve"> coaching teams will be carefully selected so that their skills and (cultural) experience complement one another and are well suited to the needs of the local partners. </w:t>
      </w: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The Constellation has a network of thousands of facilitators around the world and more</w:t>
      </w:r>
      <w:r w:rsidRPr="000B7F46">
        <w:rPr>
          <w:rFonts w:ascii="Arial" w:eastAsia="Calibri" w:hAnsi="Arial" w:cs="Arial"/>
          <w:sz w:val="24"/>
          <w:szCs w:val="24"/>
        </w:rPr>
        <w:t xml:space="preserve"> than 60 coaches based in more than 25 countries in 5 continents. These coaches are able to transfer the approach to new facilitators and accompany its implementation in the field. </w:t>
      </w:r>
    </w:p>
    <w:p w:rsidR="00C812C7" w:rsidRPr="000B7F46" w:rsidRDefault="00C812C7">
      <w:pPr>
        <w:ind w:left="0" w:firstLine="0"/>
        <w:jc w:val="both"/>
        <w:rPr>
          <w:rFonts w:ascii="Arial" w:hAnsi="Arial" w:cs="Arial"/>
          <w:sz w:val="24"/>
          <w:szCs w:val="24"/>
        </w:rPr>
      </w:pP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To set up CLCP facilitation teams in Sudan we would bring together experienced coaches from countries as RD-Congo, Burundi, Guyana, India and Indonesia where good practices on the reduction of gender based violence are registered. A coaches team would help</w:t>
      </w:r>
      <w:r w:rsidRPr="000B7F46">
        <w:rPr>
          <w:rFonts w:ascii="Arial" w:eastAsia="Calibri" w:hAnsi="Arial" w:cs="Arial"/>
          <w:sz w:val="24"/>
          <w:szCs w:val="24"/>
        </w:rPr>
        <w:t xml:space="preserve"> identify existing good practices in Sudan, share own experiences, train new facilitators in the approach and accompany them in the application to the specific Sudanese context.</w:t>
      </w:r>
    </w:p>
    <w:p w:rsidR="00C812C7" w:rsidRPr="000B7F46" w:rsidRDefault="000B7F46">
      <w:pPr>
        <w:pStyle w:val="Heading2"/>
        <w:rPr>
          <w:rFonts w:ascii="Arial" w:hAnsi="Arial" w:cs="Arial"/>
          <w:sz w:val="24"/>
          <w:szCs w:val="24"/>
        </w:rPr>
      </w:pPr>
      <w:r w:rsidRPr="000B7F46">
        <w:rPr>
          <w:rFonts w:ascii="Arial" w:hAnsi="Arial" w:cs="Arial"/>
          <w:sz w:val="24"/>
          <w:szCs w:val="24"/>
        </w:rPr>
        <w:t>The approach</w:t>
      </w:r>
    </w:p>
    <w:p w:rsidR="00C812C7" w:rsidRDefault="000B7F46">
      <w:pPr>
        <w:ind w:left="0" w:firstLine="0"/>
        <w:jc w:val="both"/>
        <w:rPr>
          <w:rFonts w:ascii="Arial" w:eastAsia="Calibri" w:hAnsi="Arial" w:cs="Arial"/>
          <w:sz w:val="24"/>
          <w:szCs w:val="24"/>
        </w:rPr>
      </w:pPr>
      <w:r w:rsidRPr="000B7F46">
        <w:rPr>
          <w:rFonts w:ascii="Arial" w:eastAsia="Calibri" w:hAnsi="Arial" w:cs="Arial"/>
          <w:sz w:val="24"/>
          <w:szCs w:val="24"/>
        </w:rPr>
        <w:t>The Constellation proposes a process (the Community Life Competen</w:t>
      </w:r>
      <w:r w:rsidRPr="000B7F46">
        <w:rPr>
          <w:rFonts w:ascii="Arial" w:eastAsia="Calibri" w:hAnsi="Arial" w:cs="Arial"/>
          <w:sz w:val="24"/>
          <w:szCs w:val="24"/>
        </w:rPr>
        <w:t xml:space="preserve">ce </w:t>
      </w:r>
      <w:hyperlink r:id="rId6">
        <w:r w:rsidRPr="000B7F46">
          <w:rPr>
            <w:rFonts w:ascii="Arial" w:eastAsia="Calibri" w:hAnsi="Arial" w:cs="Arial"/>
            <w:color w:val="1155CC"/>
            <w:sz w:val="24"/>
            <w:szCs w:val="24"/>
            <w:u w:val="single"/>
          </w:rPr>
          <w:t>Process</w:t>
        </w:r>
      </w:hyperlink>
      <w:r w:rsidRPr="000B7F46">
        <w:rPr>
          <w:rFonts w:ascii="Arial" w:eastAsia="Calibri" w:hAnsi="Arial" w:cs="Arial"/>
          <w:sz w:val="24"/>
          <w:szCs w:val="24"/>
        </w:rPr>
        <w:t xml:space="preserve">) or in short ‘CLCP’ to facilitate action towards Life Competence. The process consists of a number of </w:t>
      </w:r>
      <w:r w:rsidRPr="000B7F46">
        <w:rPr>
          <w:rFonts w:ascii="Arial" w:eastAsia="Calibri" w:hAnsi="Arial" w:cs="Arial"/>
          <w:b/>
          <w:sz w:val="24"/>
          <w:szCs w:val="24"/>
        </w:rPr>
        <w:t>steps and tools</w:t>
      </w:r>
      <w:r w:rsidRPr="000B7F46">
        <w:rPr>
          <w:rFonts w:ascii="Arial" w:eastAsia="Calibri" w:hAnsi="Arial" w:cs="Arial"/>
          <w:sz w:val="24"/>
          <w:szCs w:val="24"/>
        </w:rPr>
        <w:t xml:space="preserve"> that can be facilitated, toget</w:t>
      </w:r>
      <w:r w:rsidRPr="000B7F46">
        <w:rPr>
          <w:rFonts w:ascii="Arial" w:eastAsia="Calibri" w:hAnsi="Arial" w:cs="Arial"/>
          <w:sz w:val="24"/>
          <w:szCs w:val="24"/>
        </w:rPr>
        <w:t xml:space="preserve">her with a strength-based </w:t>
      </w:r>
      <w:r w:rsidRPr="000B7F46">
        <w:rPr>
          <w:rFonts w:ascii="Arial" w:eastAsia="Calibri" w:hAnsi="Arial" w:cs="Arial"/>
          <w:b/>
          <w:sz w:val="24"/>
          <w:szCs w:val="24"/>
        </w:rPr>
        <w:t>way of working</w:t>
      </w:r>
      <w:r w:rsidRPr="000B7F46">
        <w:rPr>
          <w:rFonts w:ascii="Arial" w:eastAsia="Calibri" w:hAnsi="Arial" w:cs="Arial"/>
          <w:sz w:val="24"/>
          <w:szCs w:val="24"/>
        </w:rPr>
        <w:t xml:space="preserve">. </w:t>
      </w:r>
    </w:p>
    <w:p w:rsidR="000B7F46" w:rsidRPr="000B7F46" w:rsidRDefault="000B7F46">
      <w:pPr>
        <w:ind w:left="0" w:firstLine="0"/>
        <w:jc w:val="both"/>
        <w:rPr>
          <w:rFonts w:ascii="Arial" w:hAnsi="Arial" w:cs="Arial"/>
          <w:sz w:val="24"/>
          <w:szCs w:val="24"/>
        </w:rPr>
      </w:pPr>
    </w:p>
    <w:p w:rsidR="00C812C7" w:rsidRPr="000B7F46" w:rsidRDefault="000B7F46">
      <w:pPr>
        <w:ind w:left="0" w:firstLine="0"/>
        <w:jc w:val="both"/>
        <w:rPr>
          <w:rFonts w:ascii="Arial" w:hAnsi="Arial" w:cs="Arial"/>
          <w:sz w:val="24"/>
          <w:szCs w:val="24"/>
        </w:rPr>
      </w:pPr>
      <w:r w:rsidRPr="000B7F46">
        <w:rPr>
          <w:rFonts w:ascii="Arial" w:hAnsi="Arial" w:cs="Arial"/>
          <w:noProof/>
          <w:sz w:val="24"/>
          <w:szCs w:val="24"/>
        </w:rPr>
        <w:drawing>
          <wp:anchor distT="114300" distB="114300" distL="114300" distR="114300" simplePos="0" relativeHeight="251658240" behindDoc="0" locked="0" layoutInCell="0" hidden="0" allowOverlap="0" wp14:anchorId="29169891" wp14:editId="62E7AB52">
            <wp:simplePos x="0" y="0"/>
            <wp:positionH relativeFrom="margin">
              <wp:posOffset>-161925</wp:posOffset>
            </wp:positionH>
            <wp:positionV relativeFrom="paragraph">
              <wp:posOffset>147955</wp:posOffset>
            </wp:positionV>
            <wp:extent cx="3648075" cy="3095625"/>
            <wp:effectExtent l="0" t="0" r="9525" b="9525"/>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3648075" cy="3095625"/>
                    </a:xfrm>
                    <a:prstGeom prst="rect">
                      <a:avLst/>
                    </a:prstGeom>
                    <a:ln/>
                  </pic:spPr>
                </pic:pic>
              </a:graphicData>
            </a:graphic>
            <wp14:sizeRelH relativeFrom="margin">
              <wp14:pctWidth>0</wp14:pctWidth>
            </wp14:sizeRelH>
            <wp14:sizeRelV relativeFrom="margin">
              <wp14:pctHeight>0</wp14:pctHeight>
            </wp14:sizeRelV>
          </wp:anchor>
        </w:drawing>
      </w: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 xml:space="preserve">The main objective of the process is to strengthen local competence and capacity to take action from strengths. The ‘SALT’ approach (Stimulate, Appreciate, Learn, </w:t>
      </w:r>
      <w:proofErr w:type="gramStart"/>
      <w:r w:rsidRPr="000B7F46">
        <w:rPr>
          <w:rFonts w:ascii="Arial" w:eastAsia="Calibri" w:hAnsi="Arial" w:cs="Arial"/>
          <w:sz w:val="24"/>
          <w:szCs w:val="24"/>
        </w:rPr>
        <w:t>Transfer</w:t>
      </w:r>
      <w:proofErr w:type="gramEnd"/>
      <w:r w:rsidRPr="000B7F46">
        <w:rPr>
          <w:rFonts w:ascii="Arial" w:eastAsia="Calibri" w:hAnsi="Arial" w:cs="Arial"/>
          <w:sz w:val="24"/>
          <w:szCs w:val="24"/>
        </w:rPr>
        <w:t>) reveals the capacity of communities to</w:t>
      </w:r>
      <w:r w:rsidRPr="000B7F46">
        <w:rPr>
          <w:rFonts w:ascii="Arial" w:eastAsia="Calibri" w:hAnsi="Arial" w:cs="Arial"/>
          <w:sz w:val="24"/>
          <w:szCs w:val="24"/>
        </w:rPr>
        <w:t xml:space="preserve"> build a vision for the future, to assess, to act, to adapt and to learn.</w:t>
      </w:r>
    </w:p>
    <w:p w:rsidR="00C812C7" w:rsidRPr="000B7F46" w:rsidRDefault="00C812C7">
      <w:pPr>
        <w:ind w:left="0" w:firstLine="0"/>
        <w:jc w:val="both"/>
        <w:rPr>
          <w:rFonts w:ascii="Arial" w:hAnsi="Arial" w:cs="Arial"/>
          <w:sz w:val="24"/>
          <w:szCs w:val="24"/>
        </w:rPr>
      </w:pP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 xml:space="preserve"> At each step of the process, a facilitation team supports the community with an </w:t>
      </w:r>
      <w:r w:rsidRPr="000B7F46">
        <w:rPr>
          <w:rFonts w:ascii="Arial" w:eastAsia="Calibri" w:hAnsi="Arial" w:cs="Arial"/>
          <w:sz w:val="24"/>
          <w:szCs w:val="24"/>
        </w:rPr>
        <w:lastRenderedPageBreak/>
        <w:t xml:space="preserve">appreciative way of working and a set of tools. </w:t>
      </w: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Measurement of progress happens through a combinati</w:t>
      </w:r>
      <w:r w:rsidRPr="000B7F46">
        <w:rPr>
          <w:rFonts w:ascii="Arial" w:eastAsia="Calibri" w:hAnsi="Arial" w:cs="Arial"/>
          <w:sz w:val="24"/>
          <w:szCs w:val="24"/>
        </w:rPr>
        <w:t xml:space="preserve">on of outside ‘meta-level indicators’ suggested by partners and community-generated indicators to measure local progress. </w:t>
      </w:r>
    </w:p>
    <w:p w:rsidR="00C812C7" w:rsidRPr="000B7F46" w:rsidRDefault="000B7F46">
      <w:pPr>
        <w:ind w:left="0" w:firstLine="0"/>
        <w:jc w:val="both"/>
        <w:rPr>
          <w:rFonts w:ascii="Arial" w:hAnsi="Arial" w:cs="Arial"/>
          <w:sz w:val="24"/>
          <w:szCs w:val="24"/>
        </w:rPr>
      </w:pPr>
      <w:r w:rsidRPr="000B7F46">
        <w:rPr>
          <w:rFonts w:ascii="Arial" w:hAnsi="Arial" w:cs="Arial"/>
          <w:sz w:val="24"/>
          <w:szCs w:val="24"/>
        </w:rPr>
        <w:t xml:space="preserve">Based on their own dream and their competences, the </w:t>
      </w:r>
      <w:proofErr w:type="gramStart"/>
      <w:r w:rsidRPr="000B7F46">
        <w:rPr>
          <w:rFonts w:ascii="Arial" w:hAnsi="Arial" w:cs="Arial"/>
          <w:sz w:val="24"/>
          <w:szCs w:val="24"/>
        </w:rPr>
        <w:t>community develop</w:t>
      </w:r>
      <w:proofErr w:type="gramEnd"/>
      <w:r w:rsidRPr="000B7F46">
        <w:rPr>
          <w:rFonts w:ascii="Arial" w:hAnsi="Arial" w:cs="Arial"/>
          <w:sz w:val="24"/>
          <w:szCs w:val="24"/>
        </w:rPr>
        <w:t xml:space="preserve"> their action plan and this will be the based for their self-ass</w:t>
      </w:r>
      <w:r w:rsidRPr="000B7F46">
        <w:rPr>
          <w:rFonts w:ascii="Arial" w:hAnsi="Arial" w:cs="Arial"/>
          <w:sz w:val="24"/>
          <w:szCs w:val="24"/>
        </w:rPr>
        <w:t xml:space="preserve">essment to measure the progress on </w:t>
      </w:r>
      <w:r w:rsidRPr="000B7F46">
        <w:rPr>
          <w:rFonts w:ascii="Arial" w:hAnsi="Arial" w:cs="Arial"/>
          <w:sz w:val="24"/>
          <w:szCs w:val="24"/>
          <w:highlight w:val="yellow"/>
        </w:rPr>
        <w:t>XXX</w:t>
      </w:r>
      <w:r w:rsidRPr="000B7F46">
        <w:rPr>
          <w:rFonts w:ascii="Arial" w:hAnsi="Arial" w:cs="Arial"/>
          <w:sz w:val="24"/>
          <w:szCs w:val="24"/>
        </w:rPr>
        <w:t xml:space="preserve">. </w:t>
      </w:r>
    </w:p>
    <w:p w:rsidR="00C812C7" w:rsidRPr="000B7F46" w:rsidRDefault="00C812C7">
      <w:pPr>
        <w:ind w:left="0" w:firstLine="0"/>
        <w:jc w:val="both"/>
        <w:rPr>
          <w:rFonts w:ascii="Arial" w:hAnsi="Arial" w:cs="Arial"/>
          <w:sz w:val="24"/>
          <w:szCs w:val="24"/>
        </w:rPr>
      </w:pPr>
    </w:p>
    <w:p w:rsidR="00C812C7" w:rsidRPr="000B7F46" w:rsidRDefault="00C812C7">
      <w:pPr>
        <w:ind w:left="0" w:firstLine="0"/>
        <w:jc w:val="both"/>
        <w:rPr>
          <w:rFonts w:ascii="Arial" w:hAnsi="Arial" w:cs="Arial"/>
          <w:sz w:val="24"/>
          <w:szCs w:val="24"/>
        </w:rPr>
      </w:pPr>
    </w:p>
    <w:p w:rsidR="00C812C7" w:rsidRPr="000B7F46" w:rsidRDefault="000B7F46">
      <w:pPr>
        <w:ind w:left="0" w:firstLine="0"/>
        <w:jc w:val="both"/>
        <w:rPr>
          <w:rFonts w:ascii="Arial" w:hAnsi="Arial" w:cs="Arial"/>
          <w:sz w:val="24"/>
          <w:szCs w:val="24"/>
        </w:rPr>
      </w:pPr>
      <w:r w:rsidRPr="000B7F46">
        <w:rPr>
          <w:rFonts w:ascii="Arial" w:eastAsia="Calibri" w:hAnsi="Arial" w:cs="Arial"/>
          <w:sz w:val="24"/>
          <w:szCs w:val="24"/>
        </w:rPr>
        <w:t xml:space="preserve">The Constellation offers an holistic </w:t>
      </w:r>
      <w:proofErr w:type="gramStart"/>
      <w:r w:rsidRPr="000B7F46">
        <w:rPr>
          <w:rFonts w:ascii="Arial" w:eastAsia="Calibri" w:hAnsi="Arial" w:cs="Arial"/>
          <w:sz w:val="24"/>
          <w:szCs w:val="24"/>
        </w:rPr>
        <w:t>approach  to</w:t>
      </w:r>
      <w:proofErr w:type="gramEnd"/>
      <w:r w:rsidRPr="000B7F46">
        <w:rPr>
          <w:rFonts w:ascii="Arial" w:eastAsia="Calibri" w:hAnsi="Arial" w:cs="Arial"/>
          <w:sz w:val="24"/>
          <w:szCs w:val="24"/>
        </w:rPr>
        <w:t xml:space="preserve"> facilitate a  behavior change by a change of outlook. This change is multiple.  Is the one </w:t>
      </w:r>
      <w:proofErr w:type="gramStart"/>
      <w:r w:rsidRPr="000B7F46">
        <w:rPr>
          <w:rFonts w:ascii="Arial" w:eastAsia="Calibri" w:hAnsi="Arial" w:cs="Arial"/>
          <w:sz w:val="24"/>
          <w:szCs w:val="24"/>
        </w:rPr>
        <w:t>of  the</w:t>
      </w:r>
      <w:proofErr w:type="gramEnd"/>
      <w:r w:rsidRPr="000B7F46">
        <w:rPr>
          <w:rFonts w:ascii="Arial" w:eastAsia="Calibri" w:hAnsi="Arial" w:cs="Arial"/>
          <w:sz w:val="24"/>
          <w:szCs w:val="24"/>
          <w:highlight w:val="yellow"/>
        </w:rPr>
        <w:t xml:space="preserve"> XXX </w:t>
      </w:r>
      <w:r w:rsidRPr="000B7F46">
        <w:rPr>
          <w:rFonts w:ascii="Arial" w:eastAsia="Calibri" w:hAnsi="Arial" w:cs="Arial"/>
          <w:color w:val="FF0000"/>
          <w:sz w:val="24"/>
          <w:szCs w:val="24"/>
        </w:rPr>
        <w:t xml:space="preserve">(communities we work with </w:t>
      </w:r>
      <w:r>
        <w:rPr>
          <w:rFonts w:ascii="Arial" w:eastAsia="Calibri" w:hAnsi="Arial" w:cs="Arial"/>
          <w:color w:val="FF0000"/>
          <w:sz w:val="24"/>
          <w:szCs w:val="24"/>
        </w:rPr>
        <w:t>o</w:t>
      </w:r>
      <w:r w:rsidRPr="000B7F46">
        <w:rPr>
          <w:rFonts w:ascii="Arial" w:eastAsia="Calibri" w:hAnsi="Arial" w:cs="Arial"/>
          <w:color w:val="FF0000"/>
          <w:sz w:val="24"/>
          <w:szCs w:val="24"/>
        </w:rPr>
        <w:t>n this issue)</w:t>
      </w:r>
      <w:r w:rsidRPr="000B7F46">
        <w:rPr>
          <w:rFonts w:ascii="Arial" w:eastAsia="Calibri" w:hAnsi="Arial" w:cs="Arial"/>
          <w:sz w:val="24"/>
          <w:szCs w:val="24"/>
        </w:rPr>
        <w:t xml:space="preserve"> as well as the social workers or the political representation.  The Constellation experience shows that when all development actors accompany the </w:t>
      </w:r>
      <w:proofErr w:type="gramStart"/>
      <w:r w:rsidRPr="000B7F46">
        <w:rPr>
          <w:rFonts w:ascii="Arial" w:eastAsia="Calibri" w:hAnsi="Arial" w:cs="Arial"/>
          <w:sz w:val="24"/>
          <w:szCs w:val="24"/>
        </w:rPr>
        <w:t>process  extends</w:t>
      </w:r>
      <w:proofErr w:type="gramEnd"/>
      <w:r w:rsidRPr="000B7F46">
        <w:rPr>
          <w:rFonts w:ascii="Arial" w:eastAsia="Calibri" w:hAnsi="Arial" w:cs="Arial"/>
          <w:sz w:val="24"/>
          <w:szCs w:val="24"/>
        </w:rPr>
        <w:t xml:space="preserve"> beyond the target group. </w:t>
      </w:r>
    </w:p>
    <w:p w:rsidR="00C812C7" w:rsidRPr="000B7F46" w:rsidRDefault="00C812C7">
      <w:pPr>
        <w:ind w:left="0" w:firstLine="0"/>
        <w:jc w:val="both"/>
        <w:rPr>
          <w:rFonts w:ascii="Arial" w:hAnsi="Arial" w:cs="Arial"/>
          <w:sz w:val="24"/>
          <w:szCs w:val="24"/>
        </w:rPr>
      </w:pPr>
    </w:p>
    <w:p w:rsidR="00C812C7" w:rsidRPr="000B7F46" w:rsidRDefault="000B7F46">
      <w:pPr>
        <w:ind w:left="0" w:firstLine="0"/>
        <w:jc w:val="both"/>
        <w:rPr>
          <w:rFonts w:ascii="Arial" w:hAnsi="Arial" w:cs="Arial"/>
          <w:sz w:val="24"/>
          <w:szCs w:val="24"/>
        </w:rPr>
      </w:pPr>
      <w:r w:rsidRPr="000B7F46">
        <w:rPr>
          <w:rFonts w:ascii="Arial" w:hAnsi="Arial" w:cs="Arial"/>
          <w:sz w:val="24"/>
          <w:szCs w:val="24"/>
        </w:rPr>
        <w:t xml:space="preserve">We can observe 3 levels of learning: </w:t>
      </w:r>
    </w:p>
    <w:p w:rsidR="00C812C7" w:rsidRPr="000B7F46" w:rsidRDefault="000B7F46">
      <w:pPr>
        <w:ind w:left="0" w:firstLine="0"/>
        <w:jc w:val="both"/>
        <w:rPr>
          <w:rFonts w:ascii="Arial" w:hAnsi="Arial" w:cs="Arial"/>
          <w:sz w:val="24"/>
          <w:szCs w:val="24"/>
        </w:rPr>
      </w:pPr>
      <w:r w:rsidRPr="000B7F46">
        <w:rPr>
          <w:rFonts w:ascii="Arial" w:hAnsi="Arial" w:cs="Arial"/>
          <w:sz w:val="24"/>
          <w:szCs w:val="24"/>
        </w:rPr>
        <w:t>-</w:t>
      </w:r>
      <w:r w:rsidRPr="000B7F46">
        <w:rPr>
          <w:rFonts w:ascii="Arial" w:hAnsi="Arial" w:cs="Arial"/>
          <w:b/>
          <w:sz w:val="24"/>
          <w:szCs w:val="24"/>
        </w:rPr>
        <w:t xml:space="preserve"> The community</w:t>
      </w:r>
      <w:r w:rsidRPr="000B7F46">
        <w:rPr>
          <w:rFonts w:ascii="Arial" w:hAnsi="Arial" w:cs="Arial"/>
          <w:sz w:val="24"/>
          <w:szCs w:val="24"/>
        </w:rPr>
        <w:t xml:space="preserve"> </w:t>
      </w:r>
      <w:proofErr w:type="gramStart"/>
      <w:r w:rsidRPr="000B7F46">
        <w:rPr>
          <w:rFonts w:ascii="Arial" w:hAnsi="Arial" w:cs="Arial"/>
          <w:sz w:val="24"/>
          <w:szCs w:val="24"/>
        </w:rPr>
        <w:t xml:space="preserve">( </w:t>
      </w:r>
      <w:r w:rsidRPr="000B7F46">
        <w:rPr>
          <w:rFonts w:ascii="Arial" w:hAnsi="Arial" w:cs="Arial"/>
          <w:sz w:val="24"/>
          <w:szCs w:val="24"/>
          <w:highlight w:val="yellow"/>
        </w:rPr>
        <w:t>XX</w:t>
      </w:r>
      <w:proofErr w:type="gramEnd"/>
      <w:r w:rsidRPr="000B7F46">
        <w:rPr>
          <w:rFonts w:ascii="Arial" w:hAnsi="Arial" w:cs="Arial"/>
          <w:sz w:val="24"/>
          <w:szCs w:val="24"/>
          <w:highlight w:val="yellow"/>
        </w:rPr>
        <w:t>, XX</w:t>
      </w:r>
      <w:r w:rsidRPr="000B7F46">
        <w:rPr>
          <w:rFonts w:ascii="Arial" w:hAnsi="Arial" w:cs="Arial"/>
          <w:sz w:val="24"/>
          <w:szCs w:val="24"/>
        </w:rPr>
        <w:t xml:space="preserve"> an</w:t>
      </w:r>
      <w:r w:rsidRPr="000B7F46">
        <w:rPr>
          <w:rFonts w:ascii="Arial" w:hAnsi="Arial" w:cs="Arial"/>
          <w:sz w:val="24"/>
          <w:szCs w:val="24"/>
        </w:rPr>
        <w:t xml:space="preserve">d all members of the community) learn about their own strength and capacity to realise their dream and based on their own resources they make remarkable progress on the issue of </w:t>
      </w:r>
      <w:r w:rsidRPr="000B7F46">
        <w:rPr>
          <w:rFonts w:ascii="Arial" w:hAnsi="Arial" w:cs="Arial"/>
          <w:sz w:val="24"/>
          <w:szCs w:val="24"/>
          <w:highlight w:val="yellow"/>
        </w:rPr>
        <w:t>XXX</w:t>
      </w:r>
      <w:r w:rsidRPr="000B7F46">
        <w:rPr>
          <w:rFonts w:ascii="Arial" w:hAnsi="Arial" w:cs="Arial"/>
          <w:sz w:val="24"/>
          <w:szCs w:val="24"/>
        </w:rPr>
        <w:t>;</w:t>
      </w:r>
    </w:p>
    <w:p w:rsidR="00C812C7" w:rsidRPr="000B7F46" w:rsidRDefault="000B7F46">
      <w:pPr>
        <w:ind w:left="0" w:firstLine="0"/>
        <w:jc w:val="both"/>
        <w:rPr>
          <w:rFonts w:ascii="Arial" w:hAnsi="Arial" w:cs="Arial"/>
          <w:sz w:val="24"/>
          <w:szCs w:val="24"/>
        </w:rPr>
      </w:pPr>
      <w:r w:rsidRPr="000B7F46">
        <w:rPr>
          <w:rFonts w:ascii="Arial" w:hAnsi="Arial" w:cs="Arial"/>
          <w:sz w:val="24"/>
          <w:szCs w:val="24"/>
        </w:rPr>
        <w:t>-</w:t>
      </w:r>
      <w:r w:rsidRPr="000B7F46">
        <w:rPr>
          <w:rFonts w:ascii="Arial" w:hAnsi="Arial" w:cs="Arial"/>
          <w:b/>
          <w:sz w:val="24"/>
          <w:szCs w:val="24"/>
        </w:rPr>
        <w:t xml:space="preserve"> The organization</w:t>
      </w:r>
      <w:r w:rsidRPr="000B7F46">
        <w:rPr>
          <w:rFonts w:ascii="Arial" w:hAnsi="Arial" w:cs="Arial"/>
          <w:sz w:val="24"/>
          <w:szCs w:val="24"/>
        </w:rPr>
        <w:t>, local association or social worker realise that the c</w:t>
      </w:r>
      <w:r w:rsidRPr="000B7F46">
        <w:rPr>
          <w:rFonts w:ascii="Arial" w:hAnsi="Arial" w:cs="Arial"/>
          <w:sz w:val="24"/>
          <w:szCs w:val="24"/>
        </w:rPr>
        <w:t xml:space="preserve">ommunity and the XXX </w:t>
      </w:r>
      <w:r w:rsidRPr="000B7F46">
        <w:rPr>
          <w:rFonts w:ascii="Arial" w:hAnsi="Arial" w:cs="Arial"/>
          <w:color w:val="FF0000"/>
          <w:sz w:val="24"/>
          <w:szCs w:val="24"/>
        </w:rPr>
        <w:t>(communities we work with)</w:t>
      </w:r>
      <w:r w:rsidRPr="000B7F46">
        <w:rPr>
          <w:rFonts w:ascii="Arial" w:hAnsi="Arial" w:cs="Arial"/>
          <w:sz w:val="24"/>
          <w:szCs w:val="24"/>
        </w:rPr>
        <w:t xml:space="preserve"> are the actors of they own development and they have the key to discuss about </w:t>
      </w:r>
      <w:r w:rsidRPr="000B7F46">
        <w:rPr>
          <w:rFonts w:ascii="Arial" w:hAnsi="Arial" w:cs="Arial"/>
          <w:sz w:val="24"/>
          <w:szCs w:val="24"/>
          <w:highlight w:val="yellow"/>
        </w:rPr>
        <w:t xml:space="preserve">XXX </w:t>
      </w:r>
      <w:r w:rsidRPr="000B7F46">
        <w:rPr>
          <w:rFonts w:ascii="Arial" w:hAnsi="Arial" w:cs="Arial"/>
          <w:sz w:val="24"/>
          <w:szCs w:val="24"/>
        </w:rPr>
        <w:t xml:space="preserve">and develop local </w:t>
      </w:r>
      <w:proofErr w:type="spellStart"/>
      <w:r w:rsidRPr="000B7F46">
        <w:rPr>
          <w:rFonts w:ascii="Arial" w:hAnsi="Arial" w:cs="Arial"/>
          <w:sz w:val="24"/>
          <w:szCs w:val="24"/>
        </w:rPr>
        <w:t>respons</w:t>
      </w:r>
      <w:proofErr w:type="spellEnd"/>
      <w:r w:rsidRPr="000B7F46">
        <w:rPr>
          <w:rFonts w:ascii="Arial" w:hAnsi="Arial" w:cs="Arial"/>
          <w:sz w:val="24"/>
          <w:szCs w:val="24"/>
        </w:rPr>
        <w:t xml:space="preserve"> to face this issue; </w:t>
      </w:r>
    </w:p>
    <w:p w:rsidR="00C812C7" w:rsidRPr="000B7F46" w:rsidRDefault="000B7F46">
      <w:pPr>
        <w:ind w:left="0" w:firstLine="0"/>
        <w:jc w:val="both"/>
        <w:rPr>
          <w:rFonts w:ascii="Arial" w:hAnsi="Arial" w:cs="Arial"/>
          <w:sz w:val="24"/>
          <w:szCs w:val="24"/>
        </w:rPr>
      </w:pPr>
      <w:r w:rsidRPr="000B7F46">
        <w:rPr>
          <w:rFonts w:ascii="Arial" w:hAnsi="Arial" w:cs="Arial"/>
          <w:sz w:val="24"/>
          <w:szCs w:val="24"/>
        </w:rPr>
        <w:t xml:space="preserve">- </w:t>
      </w:r>
      <w:r w:rsidRPr="000B7F46">
        <w:rPr>
          <w:rFonts w:ascii="Arial" w:hAnsi="Arial" w:cs="Arial"/>
          <w:b/>
          <w:sz w:val="24"/>
          <w:szCs w:val="24"/>
        </w:rPr>
        <w:t>The political instances</w:t>
      </w:r>
      <w:r w:rsidRPr="000B7F46">
        <w:rPr>
          <w:rFonts w:ascii="Arial" w:hAnsi="Arial" w:cs="Arial"/>
          <w:sz w:val="24"/>
          <w:szCs w:val="24"/>
        </w:rPr>
        <w:t xml:space="preserve"> and </w:t>
      </w:r>
      <w:proofErr w:type="spellStart"/>
      <w:r w:rsidRPr="000B7F46">
        <w:rPr>
          <w:rFonts w:ascii="Arial" w:hAnsi="Arial" w:cs="Arial"/>
          <w:sz w:val="24"/>
          <w:szCs w:val="24"/>
        </w:rPr>
        <w:t>governement</w:t>
      </w:r>
      <w:proofErr w:type="spellEnd"/>
      <w:r w:rsidRPr="000B7F46">
        <w:rPr>
          <w:rFonts w:ascii="Arial" w:hAnsi="Arial" w:cs="Arial"/>
          <w:sz w:val="24"/>
          <w:szCs w:val="24"/>
        </w:rPr>
        <w:t xml:space="preserve"> learn about local responses and adapt</w:t>
      </w:r>
      <w:r w:rsidRPr="000B7F46">
        <w:rPr>
          <w:rFonts w:ascii="Arial" w:hAnsi="Arial" w:cs="Arial"/>
          <w:sz w:val="24"/>
          <w:szCs w:val="24"/>
        </w:rPr>
        <w:t xml:space="preserve"> they policy.</w:t>
      </w:r>
    </w:p>
    <w:p w:rsidR="00C812C7" w:rsidRPr="000B7F46" w:rsidRDefault="00C812C7">
      <w:pPr>
        <w:ind w:left="0" w:firstLine="0"/>
        <w:jc w:val="both"/>
        <w:rPr>
          <w:rFonts w:ascii="Arial" w:hAnsi="Arial" w:cs="Arial"/>
          <w:sz w:val="24"/>
          <w:szCs w:val="24"/>
        </w:rPr>
      </w:pPr>
    </w:p>
    <w:p w:rsidR="00C812C7" w:rsidRPr="000B7F46" w:rsidRDefault="00C812C7">
      <w:pPr>
        <w:ind w:left="0" w:firstLine="0"/>
        <w:jc w:val="both"/>
        <w:rPr>
          <w:rFonts w:ascii="Arial" w:hAnsi="Arial" w:cs="Arial"/>
          <w:sz w:val="24"/>
          <w:szCs w:val="24"/>
        </w:rPr>
      </w:pPr>
    </w:p>
    <w:p w:rsidR="00C812C7" w:rsidRPr="000B7F46" w:rsidRDefault="000B7F46">
      <w:pPr>
        <w:ind w:left="0" w:firstLine="0"/>
        <w:jc w:val="both"/>
        <w:rPr>
          <w:rFonts w:ascii="Arial" w:hAnsi="Arial" w:cs="Arial"/>
          <w:sz w:val="24"/>
          <w:szCs w:val="24"/>
        </w:rPr>
      </w:pPr>
      <w:r w:rsidRPr="000B7F46">
        <w:rPr>
          <w:rFonts w:ascii="Arial" w:eastAsia="Calibri" w:hAnsi="Arial" w:cs="Arial"/>
          <w:b/>
          <w:color w:val="4F81BD"/>
          <w:sz w:val="24"/>
          <w:szCs w:val="24"/>
        </w:rPr>
        <w:t xml:space="preserve">Applications of CLCP </w:t>
      </w:r>
      <w:proofErr w:type="gramStart"/>
      <w:r w:rsidRPr="000B7F46">
        <w:rPr>
          <w:rFonts w:ascii="Arial" w:eastAsia="Calibri" w:hAnsi="Arial" w:cs="Arial"/>
          <w:b/>
          <w:color w:val="4F81BD"/>
          <w:sz w:val="24"/>
          <w:szCs w:val="24"/>
        </w:rPr>
        <w:t xml:space="preserve">to </w:t>
      </w:r>
      <w:r w:rsidRPr="000B7F46">
        <w:rPr>
          <w:rFonts w:ascii="Arial" w:eastAsia="Calibri" w:hAnsi="Arial" w:cs="Arial"/>
          <w:b/>
          <w:color w:val="4F81BD"/>
          <w:sz w:val="24"/>
          <w:szCs w:val="24"/>
          <w:highlight w:val="yellow"/>
        </w:rPr>
        <w:t xml:space="preserve"> XXX</w:t>
      </w:r>
      <w:proofErr w:type="gramEnd"/>
      <w:r w:rsidRPr="000B7F46">
        <w:rPr>
          <w:rFonts w:ascii="Arial" w:eastAsia="Calibri" w:hAnsi="Arial" w:cs="Arial"/>
          <w:b/>
          <w:color w:val="4F81BD"/>
          <w:sz w:val="24"/>
          <w:szCs w:val="24"/>
          <w:highlight w:val="yellow"/>
        </w:rPr>
        <w:t xml:space="preserve"> </w:t>
      </w:r>
      <w:r w:rsidRPr="000B7F46">
        <w:rPr>
          <w:rFonts w:ascii="Arial" w:eastAsia="Calibri" w:hAnsi="Arial" w:cs="Arial"/>
          <w:b/>
          <w:color w:val="FF0000"/>
          <w:sz w:val="24"/>
          <w:szCs w:val="24"/>
          <w:highlight w:val="white"/>
        </w:rPr>
        <w:t xml:space="preserve">(issue) </w:t>
      </w:r>
    </w:p>
    <w:p w:rsidR="00C812C7" w:rsidRPr="000B7F46" w:rsidRDefault="00C812C7">
      <w:pPr>
        <w:ind w:left="0" w:firstLine="0"/>
        <w:jc w:val="both"/>
        <w:rPr>
          <w:rFonts w:ascii="Arial" w:hAnsi="Arial" w:cs="Arial"/>
          <w:sz w:val="24"/>
          <w:szCs w:val="24"/>
        </w:rPr>
      </w:pPr>
    </w:p>
    <w:p w:rsidR="00C812C7" w:rsidRPr="000B7F46" w:rsidRDefault="000B7F46">
      <w:pPr>
        <w:ind w:left="0" w:firstLine="0"/>
        <w:rPr>
          <w:rFonts w:ascii="Arial" w:hAnsi="Arial" w:cs="Arial"/>
          <w:sz w:val="24"/>
          <w:szCs w:val="24"/>
        </w:rPr>
      </w:pPr>
      <w:r w:rsidRPr="000B7F46">
        <w:rPr>
          <w:rFonts w:ascii="Arial" w:eastAsia="Calibri" w:hAnsi="Arial" w:cs="Arial"/>
          <w:color w:val="FF0000"/>
          <w:sz w:val="24"/>
          <w:szCs w:val="24"/>
        </w:rPr>
        <w:t xml:space="preserve">Here add our experience in applying CLCP to this issue </w:t>
      </w:r>
    </w:p>
    <w:sectPr w:rsidR="00C812C7" w:rsidRPr="000B7F46">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812C7"/>
    <w:rsid w:val="000B7F46"/>
    <w:rsid w:val="00C8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000000"/>
        <w:lang w:val="en-US" w:eastAsia="en-US" w:bidi="ar-SA"/>
      </w:rPr>
    </w:rPrDefault>
    <w:pPrDefault>
      <w:pPr>
        <w:widowControl w:val="0"/>
        <w:ind w:left="714" w:hanging="3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76" w:lineRule="auto"/>
      <w:ind w:left="0" w:firstLine="0"/>
      <w:outlineLvl w:val="0"/>
    </w:pPr>
    <w:rPr>
      <w:rFonts w:ascii="Calibri" w:eastAsia="Calibri" w:hAnsi="Calibri" w:cs="Calibri"/>
      <w:b/>
      <w:color w:val="345A8A"/>
      <w:sz w:val="32"/>
      <w:szCs w:val="32"/>
    </w:rPr>
  </w:style>
  <w:style w:type="paragraph" w:styleId="Heading2">
    <w:name w:val="heading 2"/>
    <w:basedOn w:val="Normal"/>
    <w:next w:val="Normal"/>
    <w:pPr>
      <w:spacing w:before="200"/>
      <w:ind w:left="0" w:firstLine="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7F46"/>
    <w:rPr>
      <w:sz w:val="16"/>
      <w:szCs w:val="16"/>
    </w:rPr>
  </w:style>
  <w:style w:type="character" w:customStyle="1" w:styleId="BalloonTextChar">
    <w:name w:val="Balloon Text Char"/>
    <w:basedOn w:val="DefaultParagraphFont"/>
    <w:link w:val="BalloonText"/>
    <w:uiPriority w:val="99"/>
    <w:semiHidden/>
    <w:rsid w:val="000B7F4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000000"/>
        <w:lang w:val="en-US" w:eastAsia="en-US" w:bidi="ar-SA"/>
      </w:rPr>
    </w:rPrDefault>
    <w:pPrDefault>
      <w:pPr>
        <w:widowControl w:val="0"/>
        <w:ind w:left="714" w:hanging="3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76" w:lineRule="auto"/>
      <w:ind w:left="0" w:firstLine="0"/>
      <w:outlineLvl w:val="0"/>
    </w:pPr>
    <w:rPr>
      <w:rFonts w:ascii="Calibri" w:eastAsia="Calibri" w:hAnsi="Calibri" w:cs="Calibri"/>
      <w:b/>
      <w:color w:val="345A8A"/>
      <w:sz w:val="32"/>
      <w:szCs w:val="32"/>
    </w:rPr>
  </w:style>
  <w:style w:type="paragraph" w:styleId="Heading2">
    <w:name w:val="heading 2"/>
    <w:basedOn w:val="Normal"/>
    <w:next w:val="Normal"/>
    <w:pPr>
      <w:spacing w:before="200"/>
      <w:ind w:left="0" w:firstLine="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7F46"/>
    <w:rPr>
      <w:sz w:val="16"/>
      <w:szCs w:val="16"/>
    </w:rPr>
  </w:style>
  <w:style w:type="character" w:customStyle="1" w:styleId="BalloonTextChar">
    <w:name w:val="Balloon Text Char"/>
    <w:basedOn w:val="DefaultParagraphFont"/>
    <w:link w:val="BalloonText"/>
    <w:uiPriority w:val="99"/>
    <w:semiHidden/>
    <w:rsid w:val="000B7F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munitylifecompetence.org/en/8-community-life-competence-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Celicia</dc:creator>
  <cp:lastModifiedBy>Celicia Theys</cp:lastModifiedBy>
  <cp:revision>2</cp:revision>
  <dcterms:created xsi:type="dcterms:W3CDTF">2016-06-13T10:46:00Z</dcterms:created>
  <dcterms:modified xsi:type="dcterms:W3CDTF">2016-06-13T10:46:00Z</dcterms:modified>
</cp:coreProperties>
</file>